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DBE5F1" w:themeColor="accent1" w:themeTint="33"/>
  <w:body>
    <w:p w:rsidR="009C0D78" w:rsidRPr="009C0D78" w:rsidRDefault="009C0D78" w:rsidP="009C0D78">
      <w:pPr>
        <w:spacing w:after="0" w:line="168" w:lineRule="atLeast"/>
        <w:jc w:val="center"/>
        <w:rPr>
          <w:rFonts w:ascii="Trebuchet MS" w:eastAsia="Times New Roman" w:hAnsi="Trebuchet MS" w:cs="Times New Roman"/>
          <w:b/>
          <w:bCs/>
          <w:color w:val="333333"/>
          <w:sz w:val="12"/>
          <w:szCs w:val="12"/>
          <w:shd w:val="clear" w:color="auto" w:fill="E1EBF2"/>
          <w:lang w:eastAsia="ru-RU"/>
        </w:rPr>
      </w:pPr>
      <w:r w:rsidRPr="009C0D78">
        <w:rPr>
          <w:rFonts w:ascii="Trebuchet MS" w:eastAsia="Times New Roman" w:hAnsi="Trebuchet MS" w:cs="Times New Roman"/>
          <w:b/>
          <w:bCs/>
          <w:color w:val="008000"/>
          <w:sz w:val="19"/>
          <w:szCs w:val="19"/>
          <w:shd w:val="clear" w:color="auto" w:fill="E1EBF2"/>
          <w:lang w:eastAsia="ru-RU"/>
        </w:rPr>
        <w:t>Тафсир 119-ого аята суры «аль-Бакара»</w:t>
      </w:r>
    </w:p>
    <w:p w:rsidR="009C0D78" w:rsidRPr="009C0D78" w:rsidRDefault="009C0D78" w:rsidP="009C0D7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lang w:eastAsia="ru-RU"/>
        </w:rPr>
        <w:br/>
      </w:r>
      <w:r w:rsidRPr="009C0D78">
        <w:rPr>
          <w:rFonts w:ascii="Trebuchet MS" w:eastAsia="Times New Roman" w:hAnsi="Trebuchet MS" w:cs="Times New Roman"/>
          <w:b/>
          <w:bCs/>
          <w:color w:val="800000"/>
          <w:sz w:val="18"/>
          <w:szCs w:val="18"/>
          <w:shd w:val="clear" w:color="auto" w:fill="E1EBF2"/>
          <w:lang w:eastAsia="ru-RU"/>
        </w:rPr>
        <w:t>Всевышний Аллах говорит:</w:t>
      </w:r>
      <w:r w:rsidRPr="009C0D78">
        <w:rPr>
          <w:rFonts w:ascii="Trebuchet MS" w:eastAsia="Times New Roman" w:hAnsi="Trebuchet MS" w:cs="Times New Roman"/>
          <w:color w:val="333333"/>
          <w:sz w:val="18"/>
          <w:szCs w:val="18"/>
          <w:lang w:eastAsia="ru-RU"/>
        </w:rPr>
        <w:br/>
      </w:r>
    </w:p>
    <w:p w:rsidR="009C0D78" w:rsidRPr="009C0D78" w:rsidRDefault="009C0D78" w:rsidP="009C0D78">
      <w:pPr>
        <w:shd w:val="clear" w:color="auto" w:fill="E1EBF2"/>
        <w:bidi/>
        <w:spacing w:after="0" w:line="168" w:lineRule="atLeast"/>
        <w:jc w:val="center"/>
        <w:rPr>
          <w:rFonts w:ascii="Trebuchet MS" w:eastAsia="Times New Roman" w:hAnsi="Trebuchet MS" w:cs="Traditional Arabic"/>
          <w:b/>
          <w:bCs/>
          <w:color w:val="333333"/>
          <w:sz w:val="17"/>
          <w:szCs w:val="17"/>
          <w:lang w:eastAsia="ru-RU"/>
        </w:rPr>
      </w:pPr>
      <w:r w:rsidRPr="009C0D78">
        <w:rPr>
          <w:rFonts w:ascii="Trebuchet MS" w:eastAsia="Times New Roman" w:hAnsi="Trebuchet MS" w:cs="Traditional Arabic" w:hint="cs"/>
          <w:b/>
          <w:bCs/>
          <w:color w:val="000080"/>
          <w:sz w:val="21"/>
          <w:szCs w:val="21"/>
          <w:rtl/>
          <w:lang w:eastAsia="ru-RU"/>
        </w:rPr>
        <w:t>﴿إِنَّا أَرْسَلْنَاكَ بِالْحَقِّ بَشِيرًا وَنَذِيرًا وَلاَ تُسْأَلُ عَنْ أَصْحَابِ الْجَحِيمِ ﴾</w:t>
      </w:r>
    </w:p>
    <w:p w:rsidR="009C0D78" w:rsidRPr="009C0D78" w:rsidRDefault="009C0D78" w:rsidP="009C0D78">
      <w:pPr>
        <w:spacing w:after="0" w:line="240" w:lineRule="auto"/>
        <w:rPr>
          <w:rFonts w:ascii="Times New Roman" w:eastAsia="Times New Roman" w:hAnsi="Times New Roman" w:cs="Times New Roman" w:hint="cs"/>
          <w:sz w:val="24"/>
          <w:szCs w:val="24"/>
          <w:rtl/>
          <w:lang w:eastAsia="ru-RU"/>
        </w:rPr>
      </w:pP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lang w:eastAsia="ru-RU"/>
        </w:rPr>
        <w:br/>
      </w:r>
      <w:r w:rsidRPr="009C0D78">
        <w:rPr>
          <w:rFonts w:ascii="Trebuchet MS" w:eastAsia="Times New Roman" w:hAnsi="Trebuchet MS" w:cs="Times New Roman"/>
          <w:b/>
          <w:bCs/>
          <w:color w:val="800000"/>
          <w:sz w:val="18"/>
          <w:szCs w:val="18"/>
          <w:shd w:val="clear" w:color="auto" w:fill="E1EBF2"/>
          <w:lang w:eastAsia="ru-RU"/>
        </w:rPr>
        <w:t>«Мы отправили тебя с истиной добрым вестником и предостерегающим увещевателем, и ты не будешь спрошен об обитателях Ада».</w:t>
      </w:r>
      <w:r w:rsidRPr="009C0D78">
        <w:rPr>
          <w:rFonts w:ascii="Trebuchet MS" w:eastAsia="Times New Roman" w:hAnsi="Trebuchet MS" w:cs="Times New Roman"/>
          <w:color w:val="800000"/>
          <w:sz w:val="18"/>
          <w:szCs w:val="18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800000"/>
          <w:sz w:val="18"/>
          <w:szCs w:val="18"/>
          <w:shd w:val="clear" w:color="auto" w:fill="E1EBF2"/>
          <w:lang w:eastAsia="ru-RU"/>
        </w:rPr>
        <w:t>(Сура аль-Бакара, аят 119)</w:t>
      </w:r>
      <w:r w:rsidRPr="009C0D78">
        <w:rPr>
          <w:rFonts w:ascii="Trebuchet MS" w:eastAsia="Times New Roman" w:hAnsi="Trebuchet MS" w:cs="Times New Roman"/>
          <w:color w:val="333333"/>
          <w:sz w:val="18"/>
          <w:szCs w:val="18"/>
          <w:lang w:eastAsia="ru-RU"/>
        </w:rPr>
        <w:br/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lang w:eastAsia="ru-RU"/>
        </w:rPr>
        <w:br/>
      </w:r>
      <w:r w:rsidRPr="009C0D78">
        <w:rPr>
          <w:rFonts w:ascii="Trebuchet MS" w:eastAsia="Times New Roman" w:hAnsi="Trebuchet MS" w:cs="Times New Roman"/>
          <w:b/>
          <w:bCs/>
          <w:color w:val="800000"/>
          <w:sz w:val="12"/>
          <w:szCs w:val="12"/>
          <w:shd w:val="clear" w:color="auto" w:fill="E1EBF2"/>
          <w:lang w:eastAsia="ru-RU"/>
        </w:rPr>
        <w:t>«Мы отправили тебя»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- частица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000080"/>
          <w:sz w:val="19"/>
          <w:szCs w:val="19"/>
          <w:shd w:val="clear" w:color="auto" w:fill="E1EBF2"/>
          <w:lang w:eastAsia="ru-RU"/>
        </w:rPr>
        <w:t>«</w:t>
      </w:r>
      <w:r w:rsidRPr="009C0D78">
        <w:rPr>
          <w:rFonts w:ascii="Trebuchet MS" w:eastAsia="Times New Roman" w:hAnsi="Trebuchet MS" w:cs="Times New Roman"/>
          <w:color w:val="000080"/>
          <w:sz w:val="19"/>
          <w:szCs w:val="19"/>
          <w:shd w:val="clear" w:color="auto" w:fill="E1EBF2"/>
          <w:rtl/>
          <w:lang w:eastAsia="ru-RU"/>
        </w:rPr>
        <w:t>إن</w:t>
      </w:r>
      <w:r w:rsidRPr="009C0D78">
        <w:rPr>
          <w:rFonts w:ascii="Trebuchet MS" w:eastAsia="Times New Roman" w:hAnsi="Trebuchet MS" w:cs="Times New Roman"/>
          <w:color w:val="000080"/>
          <w:sz w:val="19"/>
          <w:szCs w:val="19"/>
          <w:shd w:val="clear" w:color="auto" w:fill="E1EBF2"/>
          <w:lang w:eastAsia="ru-RU"/>
        </w:rPr>
        <w:t>»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пришла для усиления смысла предложения. В предложении не указан тот, на кого падает действие, так как это понятно из контекста. Всем понятно, что пророк (мир ему и благословение Аллаха) был отправлен к мирам. Наш пророк (мир ему и благословение Аллаха) отличается от остальных пророков тем, что он был послан ко всем мирам, а другие пророки были посланы только к своему народу.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lang w:eastAsia="ru-RU"/>
        </w:rPr>
        <w:br/>
      </w:r>
      <w:r w:rsidRPr="009C0D78">
        <w:rPr>
          <w:rFonts w:ascii="Trebuchet MS" w:eastAsia="Times New Roman" w:hAnsi="Trebuchet MS" w:cs="Times New Roman"/>
          <w:b/>
          <w:bCs/>
          <w:color w:val="800000"/>
          <w:sz w:val="12"/>
          <w:szCs w:val="12"/>
          <w:shd w:val="clear" w:color="auto" w:fill="E1EBF2"/>
          <w:lang w:eastAsia="ru-RU"/>
        </w:rPr>
        <w:t>«С истиной»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- частица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000080"/>
          <w:sz w:val="19"/>
          <w:szCs w:val="19"/>
          <w:shd w:val="clear" w:color="auto" w:fill="E1EBF2"/>
          <w:lang w:eastAsia="ru-RU"/>
        </w:rPr>
        <w:t>«</w:t>
      </w:r>
      <w:r w:rsidRPr="009C0D78">
        <w:rPr>
          <w:rFonts w:ascii="Trebuchet MS" w:eastAsia="Times New Roman" w:hAnsi="Trebuchet MS" w:cs="Times New Roman"/>
          <w:color w:val="000080"/>
          <w:sz w:val="19"/>
          <w:szCs w:val="19"/>
          <w:shd w:val="clear" w:color="auto" w:fill="E1EBF2"/>
          <w:rtl/>
          <w:lang w:eastAsia="ru-RU"/>
        </w:rPr>
        <w:t>باء</w:t>
      </w:r>
      <w:r w:rsidRPr="009C0D78">
        <w:rPr>
          <w:rFonts w:ascii="Trebuchet MS" w:eastAsia="Times New Roman" w:hAnsi="Trebuchet MS" w:cs="Times New Roman"/>
          <w:color w:val="000080"/>
          <w:sz w:val="19"/>
          <w:szCs w:val="19"/>
          <w:shd w:val="clear" w:color="auto" w:fill="E1EBF2"/>
          <w:lang w:eastAsia="ru-RU"/>
        </w:rPr>
        <w:t>»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указывает на сопутствие (или несение). Поэтому аят содержит в себе два смысла: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lang w:eastAsia="ru-RU"/>
        </w:rPr>
        <w:br/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1 -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i/>
          <w:iCs/>
          <w:color w:val="333333"/>
          <w:sz w:val="12"/>
          <w:szCs w:val="12"/>
          <w:shd w:val="clear" w:color="auto" w:fill="E1EBF2"/>
          <w:lang w:eastAsia="ru-RU"/>
        </w:rPr>
        <w:t>«Мы отправили тебя с истиной в этом послании».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lang w:eastAsia="ru-RU"/>
        </w:rPr>
        <w:br/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2 -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i/>
          <w:iCs/>
          <w:color w:val="333333"/>
          <w:sz w:val="12"/>
          <w:szCs w:val="12"/>
          <w:shd w:val="clear" w:color="auto" w:fill="E1EBF2"/>
          <w:lang w:eastAsia="ru-RU"/>
        </w:rPr>
        <w:t>«То, с чем мы тебя послали - это истина».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lang w:eastAsia="ru-RU"/>
        </w:rPr>
        <w:br/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На самом деле оба этих смысла являются правильными.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lang w:eastAsia="ru-RU"/>
        </w:rPr>
        <w:br/>
      </w:r>
      <w:r w:rsidRPr="009C0D78">
        <w:rPr>
          <w:rFonts w:ascii="Trebuchet MS" w:eastAsia="Times New Roman" w:hAnsi="Trebuchet MS" w:cs="Times New Roman"/>
          <w:b/>
          <w:bCs/>
          <w:color w:val="800000"/>
          <w:sz w:val="12"/>
          <w:szCs w:val="12"/>
          <w:shd w:val="clear" w:color="auto" w:fill="E1EBF2"/>
          <w:lang w:eastAsia="ru-RU"/>
        </w:rPr>
        <w:t>«Добрым вестником»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- весть может быть радостной, а может быть и печальной, как сказал Всевышний: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lang w:eastAsia="ru-RU"/>
        </w:rPr>
        <w:br/>
      </w:r>
    </w:p>
    <w:p w:rsidR="009C0D78" w:rsidRPr="009C0D78" w:rsidRDefault="009C0D78" w:rsidP="009C0D78">
      <w:pPr>
        <w:shd w:val="clear" w:color="auto" w:fill="E1EBF2"/>
        <w:bidi/>
        <w:spacing w:after="0" w:line="168" w:lineRule="atLeast"/>
        <w:jc w:val="center"/>
        <w:rPr>
          <w:rFonts w:ascii="Trebuchet MS" w:eastAsia="Times New Roman" w:hAnsi="Trebuchet MS" w:cs="Traditional Arabic"/>
          <w:b/>
          <w:bCs/>
          <w:color w:val="333333"/>
          <w:sz w:val="17"/>
          <w:szCs w:val="17"/>
          <w:lang w:eastAsia="ru-RU"/>
        </w:rPr>
      </w:pPr>
      <w:r w:rsidRPr="009C0D78">
        <w:rPr>
          <w:rFonts w:ascii="Trebuchet MS" w:eastAsia="Times New Roman" w:hAnsi="Trebuchet MS" w:cs="Traditional Arabic" w:hint="cs"/>
          <w:b/>
          <w:bCs/>
          <w:color w:val="333333"/>
          <w:sz w:val="21"/>
          <w:szCs w:val="21"/>
          <w:rtl/>
          <w:lang w:eastAsia="ru-RU"/>
        </w:rPr>
        <w:t>﴿ فَبَشِّرْهُم بِعَذَابٍ أَلِيمٍ ﴾</w:t>
      </w:r>
    </w:p>
    <w:p w:rsidR="009C0D78" w:rsidRPr="009C0D78" w:rsidRDefault="009C0D78" w:rsidP="009C0D78">
      <w:pPr>
        <w:spacing w:after="0" w:line="240" w:lineRule="auto"/>
        <w:rPr>
          <w:rFonts w:ascii="Times New Roman" w:eastAsia="Times New Roman" w:hAnsi="Times New Roman" w:cs="Times New Roman" w:hint="cs"/>
          <w:sz w:val="24"/>
          <w:szCs w:val="24"/>
          <w:rtl/>
          <w:lang w:eastAsia="ru-RU"/>
        </w:rPr>
      </w:pP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lang w:eastAsia="ru-RU"/>
        </w:rPr>
        <w:br/>
      </w:r>
      <w:r w:rsidRPr="009C0D78">
        <w:rPr>
          <w:rFonts w:ascii="Trebuchet MS" w:eastAsia="Times New Roman" w:hAnsi="Trebuchet MS" w:cs="Times New Roman"/>
          <w:b/>
          <w:bCs/>
          <w:color w:val="333333"/>
          <w:sz w:val="12"/>
          <w:szCs w:val="12"/>
          <w:shd w:val="clear" w:color="auto" w:fill="E1EBF2"/>
          <w:lang w:eastAsia="ru-RU"/>
        </w:rPr>
        <w:t>«Обрадуй их мучительными страданиями».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(Сура али Имран, аят 21)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lang w:eastAsia="ru-RU"/>
        </w:rPr>
        <w:br/>
      </w:r>
      <w:r w:rsidRPr="009C0D78">
        <w:rPr>
          <w:rFonts w:ascii="Trebuchet MS" w:eastAsia="Times New Roman" w:hAnsi="Trebuchet MS" w:cs="Times New Roman"/>
          <w:b/>
          <w:bCs/>
          <w:color w:val="800000"/>
          <w:sz w:val="12"/>
          <w:szCs w:val="12"/>
          <w:shd w:val="clear" w:color="auto" w:fill="E1EBF2"/>
          <w:lang w:eastAsia="ru-RU"/>
        </w:rPr>
        <w:t>«И предостерегающим увещевателем»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- взято от слова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000080"/>
          <w:sz w:val="19"/>
          <w:szCs w:val="19"/>
          <w:shd w:val="clear" w:color="auto" w:fill="E1EBF2"/>
          <w:lang w:eastAsia="ru-RU"/>
        </w:rPr>
        <w:t>«</w:t>
      </w:r>
      <w:r w:rsidRPr="009C0D78">
        <w:rPr>
          <w:rFonts w:ascii="Trebuchet MS" w:eastAsia="Times New Roman" w:hAnsi="Trebuchet MS" w:cs="Times New Roman"/>
          <w:color w:val="000080"/>
          <w:sz w:val="19"/>
          <w:szCs w:val="19"/>
          <w:shd w:val="clear" w:color="auto" w:fill="E1EBF2"/>
          <w:rtl/>
          <w:lang w:eastAsia="ru-RU"/>
        </w:rPr>
        <w:t>إنذار</w:t>
      </w:r>
      <w:r w:rsidRPr="009C0D78">
        <w:rPr>
          <w:rFonts w:ascii="Trebuchet MS" w:eastAsia="Times New Roman" w:hAnsi="Trebuchet MS" w:cs="Times New Roman"/>
          <w:color w:val="000080"/>
          <w:sz w:val="19"/>
          <w:szCs w:val="19"/>
          <w:shd w:val="clear" w:color="auto" w:fill="E1EBF2"/>
          <w:lang w:eastAsia="ru-RU"/>
        </w:rPr>
        <w:t>»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- то есть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i/>
          <w:iCs/>
          <w:color w:val="333333"/>
          <w:sz w:val="12"/>
          <w:szCs w:val="12"/>
          <w:shd w:val="clear" w:color="auto" w:fill="E1EBF2"/>
          <w:lang w:eastAsia="ru-RU"/>
        </w:rPr>
        <w:t>неприятная новость (или то, чего боятся).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lang w:eastAsia="ru-RU"/>
        </w:rPr>
        <w:br/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Посланник Аллаха (мир ему и благословение Аллаха) радовал Раем и предостерегал от Ада. Он был и сообщающим о добре, и предостерегающим. То, с чем он пришел, содержит в себе и приказы, и запреты. Для приказа больше подходит обрадование, а для запрета - предостережение, поэтому послание пророка (мир ему и благословение Аллаха) было и обрадованием, и предостережением. Посланник Аллаха (мир ему и благословение Аллаха) радует богобоязненных, которые делают праведные дела, тем, что их ждет вечная награда. Он также предостерегает неверующих от Огня Ада, который будет сжигать их кожи снова и снова, для того чтобы они вкушали постоянное наказание.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lang w:eastAsia="ru-RU"/>
        </w:rPr>
        <w:br/>
      </w:r>
      <w:r w:rsidRPr="009C0D78">
        <w:rPr>
          <w:rFonts w:ascii="Trebuchet MS" w:eastAsia="Times New Roman" w:hAnsi="Trebuchet MS" w:cs="Times New Roman"/>
          <w:b/>
          <w:bCs/>
          <w:color w:val="800000"/>
          <w:sz w:val="12"/>
          <w:szCs w:val="12"/>
          <w:shd w:val="clear" w:color="auto" w:fill="E1EBF2"/>
          <w:lang w:eastAsia="ru-RU"/>
        </w:rPr>
        <w:t>«И ты не будешь спрошен об обитателях Ада»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- в отношении этого аята приходят два вида чтения /къираат/: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lang w:eastAsia="ru-RU"/>
        </w:rPr>
        <w:br/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1 - Слово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000080"/>
          <w:sz w:val="19"/>
          <w:szCs w:val="19"/>
          <w:shd w:val="clear" w:color="auto" w:fill="E1EBF2"/>
          <w:lang w:eastAsia="ru-RU"/>
        </w:rPr>
        <w:t>«</w:t>
      </w:r>
      <w:r w:rsidRPr="009C0D78">
        <w:rPr>
          <w:rFonts w:ascii="Trebuchet MS" w:eastAsia="Times New Roman" w:hAnsi="Trebuchet MS" w:cs="Times New Roman"/>
          <w:color w:val="000080"/>
          <w:sz w:val="19"/>
          <w:szCs w:val="19"/>
          <w:shd w:val="clear" w:color="auto" w:fill="E1EBF2"/>
          <w:rtl/>
          <w:lang w:eastAsia="ru-RU"/>
        </w:rPr>
        <w:t>تُسْأَلُ</w:t>
      </w:r>
      <w:r w:rsidRPr="009C0D78">
        <w:rPr>
          <w:rFonts w:ascii="Trebuchet MS" w:eastAsia="Times New Roman" w:hAnsi="Trebuchet MS" w:cs="Times New Roman"/>
          <w:color w:val="000080"/>
          <w:sz w:val="19"/>
          <w:szCs w:val="19"/>
          <w:shd w:val="clear" w:color="auto" w:fill="E1EBF2"/>
          <w:lang w:eastAsia="ru-RU"/>
        </w:rPr>
        <w:t>»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приходит в положении /раф’/, то есть окончанием является /дамма/. Тогда частица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000080"/>
          <w:sz w:val="19"/>
          <w:szCs w:val="19"/>
          <w:shd w:val="clear" w:color="auto" w:fill="E1EBF2"/>
          <w:lang w:eastAsia="ru-RU"/>
        </w:rPr>
        <w:t>«</w:t>
      </w:r>
      <w:r w:rsidRPr="009C0D78">
        <w:rPr>
          <w:rFonts w:ascii="Trebuchet MS" w:eastAsia="Times New Roman" w:hAnsi="Trebuchet MS" w:cs="Times New Roman"/>
          <w:color w:val="000080"/>
          <w:sz w:val="19"/>
          <w:szCs w:val="19"/>
          <w:shd w:val="clear" w:color="auto" w:fill="E1EBF2"/>
          <w:rtl/>
          <w:lang w:eastAsia="ru-RU"/>
        </w:rPr>
        <w:t>لاَ</w:t>
      </w:r>
      <w:r w:rsidRPr="009C0D78">
        <w:rPr>
          <w:rFonts w:ascii="Trebuchet MS" w:eastAsia="Times New Roman" w:hAnsi="Trebuchet MS" w:cs="Times New Roman"/>
          <w:color w:val="000080"/>
          <w:sz w:val="19"/>
          <w:szCs w:val="19"/>
          <w:shd w:val="clear" w:color="auto" w:fill="E1EBF2"/>
          <w:lang w:eastAsia="ru-RU"/>
        </w:rPr>
        <w:t>»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будет отрицающей и смысл будет: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i/>
          <w:iCs/>
          <w:color w:val="333333"/>
          <w:sz w:val="12"/>
          <w:szCs w:val="12"/>
          <w:shd w:val="clear" w:color="auto" w:fill="E1EBF2"/>
          <w:lang w:eastAsia="ru-RU"/>
        </w:rPr>
        <w:t>«Аллах не спросит тебя об обитателях Ада, так как ты довел до них, и теперь их расчет у Аллаха».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lang w:eastAsia="ru-RU"/>
        </w:rPr>
        <w:br/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2 - Слово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000080"/>
          <w:sz w:val="19"/>
          <w:szCs w:val="19"/>
          <w:shd w:val="clear" w:color="auto" w:fill="E1EBF2"/>
          <w:lang w:eastAsia="ru-RU"/>
        </w:rPr>
        <w:t>«</w:t>
      </w:r>
      <w:r w:rsidRPr="009C0D78">
        <w:rPr>
          <w:rFonts w:ascii="Trebuchet MS" w:eastAsia="Times New Roman" w:hAnsi="Trebuchet MS" w:cs="Times New Roman"/>
          <w:color w:val="000080"/>
          <w:sz w:val="19"/>
          <w:szCs w:val="19"/>
          <w:shd w:val="clear" w:color="auto" w:fill="E1EBF2"/>
          <w:rtl/>
          <w:lang w:eastAsia="ru-RU"/>
        </w:rPr>
        <w:t>تُسْأَل</w:t>
      </w:r>
      <w:r w:rsidRPr="009C0D78">
        <w:rPr>
          <w:rFonts w:ascii="Trebuchet MS" w:eastAsia="Times New Roman" w:hAnsi="Trebuchet MS" w:cs="Times New Roman"/>
          <w:color w:val="000080"/>
          <w:sz w:val="19"/>
          <w:szCs w:val="19"/>
          <w:shd w:val="clear" w:color="auto" w:fill="E1EBF2"/>
          <w:lang w:eastAsia="ru-RU"/>
        </w:rPr>
        <w:t>»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приходит в положении /джазм/, то есть окончанием является /сукун/. Тогда частица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000080"/>
          <w:sz w:val="19"/>
          <w:szCs w:val="19"/>
          <w:shd w:val="clear" w:color="auto" w:fill="E1EBF2"/>
          <w:lang w:eastAsia="ru-RU"/>
        </w:rPr>
        <w:t>«</w:t>
      </w:r>
      <w:r w:rsidRPr="009C0D78">
        <w:rPr>
          <w:rFonts w:ascii="Trebuchet MS" w:eastAsia="Times New Roman" w:hAnsi="Trebuchet MS" w:cs="Times New Roman"/>
          <w:color w:val="000080"/>
          <w:sz w:val="19"/>
          <w:szCs w:val="19"/>
          <w:shd w:val="clear" w:color="auto" w:fill="E1EBF2"/>
          <w:rtl/>
          <w:lang w:eastAsia="ru-RU"/>
        </w:rPr>
        <w:t>لاَ</w:t>
      </w:r>
      <w:r w:rsidRPr="009C0D78">
        <w:rPr>
          <w:rFonts w:ascii="Trebuchet MS" w:eastAsia="Times New Roman" w:hAnsi="Trebuchet MS" w:cs="Times New Roman"/>
          <w:color w:val="000080"/>
          <w:sz w:val="19"/>
          <w:szCs w:val="19"/>
          <w:shd w:val="clear" w:color="auto" w:fill="E1EBF2"/>
          <w:lang w:eastAsia="ru-RU"/>
        </w:rPr>
        <w:t>»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придает смысл запрета. Значит смысл аята: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i/>
          <w:iCs/>
          <w:color w:val="333333"/>
          <w:sz w:val="12"/>
          <w:szCs w:val="12"/>
          <w:shd w:val="clear" w:color="auto" w:fill="E1EBF2"/>
          <w:lang w:eastAsia="ru-RU"/>
        </w:rPr>
        <w:t>«Не спрашивай о том, каким мучениям подвергаются обитатели Ада, так как ужас этих мучений не сможет представить себе человек».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Этот смысл является сильным предостережением для тех, кто вышел против пророков. Оба эти вида чтения являются правильными.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lang w:eastAsia="ru-RU"/>
        </w:rPr>
        <w:br/>
      </w:r>
      <w:r w:rsidRPr="009C0D78">
        <w:rPr>
          <w:rFonts w:ascii="Trebuchet MS" w:eastAsia="Times New Roman" w:hAnsi="Trebuchet MS" w:cs="Times New Roman"/>
          <w:b/>
          <w:bCs/>
          <w:color w:val="800000"/>
          <w:sz w:val="12"/>
          <w:szCs w:val="12"/>
          <w:shd w:val="clear" w:color="auto" w:fill="E1EBF2"/>
          <w:lang w:eastAsia="ru-RU"/>
        </w:rPr>
        <w:t>«Обитатель»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- это тот, кто постоянно находится в каком-то месте.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lang w:eastAsia="ru-RU"/>
        </w:rPr>
        <w:br/>
      </w:r>
      <w:r w:rsidRPr="009C0D78">
        <w:rPr>
          <w:rFonts w:ascii="Trebuchet MS" w:eastAsia="Times New Roman" w:hAnsi="Trebuchet MS" w:cs="Times New Roman"/>
          <w:color w:val="000080"/>
          <w:sz w:val="19"/>
          <w:szCs w:val="19"/>
          <w:shd w:val="clear" w:color="auto" w:fill="E1EBF2"/>
          <w:lang w:eastAsia="ru-RU"/>
        </w:rPr>
        <w:t>«</w:t>
      </w:r>
      <w:r w:rsidRPr="009C0D78">
        <w:rPr>
          <w:rFonts w:ascii="Trebuchet MS" w:eastAsia="Times New Roman" w:hAnsi="Trebuchet MS" w:cs="Times New Roman"/>
          <w:color w:val="000080"/>
          <w:sz w:val="19"/>
          <w:szCs w:val="19"/>
          <w:shd w:val="clear" w:color="auto" w:fill="E1EBF2"/>
          <w:rtl/>
          <w:lang w:eastAsia="ru-RU"/>
        </w:rPr>
        <w:t>الْجَحِيمِ</w:t>
      </w:r>
      <w:r w:rsidRPr="009C0D78">
        <w:rPr>
          <w:rFonts w:ascii="Trebuchet MS" w:eastAsia="Times New Roman" w:hAnsi="Trebuchet MS" w:cs="Times New Roman"/>
          <w:color w:val="000080"/>
          <w:sz w:val="19"/>
          <w:szCs w:val="19"/>
          <w:shd w:val="clear" w:color="auto" w:fill="E1EBF2"/>
          <w:lang w:eastAsia="ru-RU"/>
        </w:rPr>
        <w:t>»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- это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b/>
          <w:bCs/>
          <w:color w:val="800000"/>
          <w:sz w:val="12"/>
          <w:szCs w:val="12"/>
          <w:shd w:val="clear" w:color="auto" w:fill="E1EBF2"/>
          <w:lang w:eastAsia="ru-RU"/>
        </w:rPr>
        <w:t>«огромный Огонь».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lang w:eastAsia="ru-RU"/>
        </w:rPr>
        <w:br/>
      </w:r>
    </w:p>
    <w:p w:rsidR="009C0D78" w:rsidRPr="009C0D78" w:rsidRDefault="009C0D78" w:rsidP="009C0D78">
      <w:pPr>
        <w:shd w:val="clear" w:color="auto" w:fill="E1EBF2"/>
        <w:spacing w:after="0" w:line="168" w:lineRule="atLeast"/>
        <w:jc w:val="center"/>
        <w:rPr>
          <w:rFonts w:ascii="Trebuchet MS" w:eastAsia="Times New Roman" w:hAnsi="Trebuchet MS" w:cs="Times New Roman"/>
          <w:color w:val="333333"/>
          <w:sz w:val="12"/>
          <w:szCs w:val="12"/>
          <w:lang w:eastAsia="ru-RU"/>
        </w:rPr>
      </w:pPr>
      <w:r w:rsidRPr="009C0D78">
        <w:rPr>
          <w:rFonts w:ascii="Trebuchet MS" w:eastAsia="Times New Roman" w:hAnsi="Trebuchet MS" w:cs="Times New Roman"/>
          <w:b/>
          <w:bCs/>
          <w:color w:val="000080"/>
          <w:sz w:val="15"/>
          <w:szCs w:val="15"/>
          <w:lang w:eastAsia="ru-RU"/>
        </w:rPr>
        <w:t>Пользы, извлекаемые из аята.</w:t>
      </w:r>
    </w:p>
    <w:p w:rsidR="009C0D78" w:rsidRPr="009C0D78" w:rsidRDefault="009C0D78" w:rsidP="009C0D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lang w:eastAsia="ru-RU"/>
        </w:rPr>
        <w:br/>
      </w:r>
      <w:r w:rsidRPr="009C0D78">
        <w:rPr>
          <w:rFonts w:ascii="Trebuchet MS" w:eastAsia="Times New Roman" w:hAnsi="Trebuchet MS" w:cs="Times New Roman"/>
          <w:b/>
          <w:bCs/>
          <w:color w:val="333333"/>
          <w:sz w:val="12"/>
          <w:szCs w:val="12"/>
          <w:shd w:val="clear" w:color="auto" w:fill="E1EBF2"/>
          <w:lang w:eastAsia="ru-RU"/>
        </w:rPr>
        <w:t>1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– Опровержение тем, которые сказали: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lang w:eastAsia="ru-RU"/>
        </w:rPr>
        <w:br/>
      </w:r>
    </w:p>
    <w:p w:rsidR="009C0D78" w:rsidRPr="009C0D78" w:rsidRDefault="009C0D78" w:rsidP="009C0D78">
      <w:pPr>
        <w:shd w:val="clear" w:color="auto" w:fill="E1EBF2"/>
        <w:bidi/>
        <w:spacing w:after="0" w:line="168" w:lineRule="atLeast"/>
        <w:jc w:val="center"/>
        <w:rPr>
          <w:rFonts w:ascii="Trebuchet MS" w:eastAsia="Times New Roman" w:hAnsi="Trebuchet MS" w:cs="Traditional Arabic"/>
          <w:b/>
          <w:bCs/>
          <w:color w:val="333333"/>
          <w:sz w:val="17"/>
          <w:szCs w:val="17"/>
          <w:lang w:eastAsia="ru-RU"/>
        </w:rPr>
      </w:pPr>
      <w:r w:rsidRPr="009C0D78">
        <w:rPr>
          <w:rFonts w:ascii="Trebuchet MS" w:eastAsia="Times New Roman" w:hAnsi="Trebuchet MS" w:cs="Traditional Arabic" w:hint="cs"/>
          <w:b/>
          <w:bCs/>
          <w:color w:val="333333"/>
          <w:sz w:val="21"/>
          <w:szCs w:val="21"/>
          <w:rtl/>
          <w:lang w:eastAsia="ru-RU"/>
        </w:rPr>
        <w:t>﴿لَوْلاَ يُكَلِّمُنَا اللّهُ ﴾</w:t>
      </w:r>
    </w:p>
    <w:p w:rsidR="005D2421" w:rsidRDefault="009C0D78" w:rsidP="009C0D78"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lang w:eastAsia="ru-RU"/>
        </w:rPr>
        <w:br/>
      </w:r>
      <w:r w:rsidRPr="009C0D78">
        <w:rPr>
          <w:rFonts w:ascii="Trebuchet MS" w:eastAsia="Times New Roman" w:hAnsi="Trebuchet MS" w:cs="Times New Roman"/>
          <w:b/>
          <w:bCs/>
          <w:color w:val="333333"/>
          <w:sz w:val="12"/>
          <w:szCs w:val="12"/>
          <w:shd w:val="clear" w:color="auto" w:fill="E1EBF2"/>
          <w:lang w:eastAsia="ru-RU"/>
        </w:rPr>
        <w:t>«Почему Аллах не говорит с нами?»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(Сура аль-Бакара, аят 118)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lang w:eastAsia="ru-RU"/>
        </w:rPr>
        <w:br/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Всевышний Аллах ответил им тем, что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b/>
          <w:bCs/>
          <w:color w:val="333333"/>
          <w:sz w:val="12"/>
          <w:szCs w:val="12"/>
          <w:shd w:val="clear" w:color="auto" w:fill="E1EBF2"/>
          <w:lang w:eastAsia="ru-RU"/>
        </w:rPr>
        <w:t>«послал посланника с истиной»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.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lang w:eastAsia="ru-RU"/>
        </w:rPr>
        <w:br/>
      </w:r>
      <w:r w:rsidRPr="009C0D78">
        <w:rPr>
          <w:rFonts w:ascii="Trebuchet MS" w:eastAsia="Times New Roman" w:hAnsi="Trebuchet MS" w:cs="Times New Roman"/>
          <w:b/>
          <w:bCs/>
          <w:color w:val="333333"/>
          <w:sz w:val="12"/>
          <w:szCs w:val="12"/>
          <w:shd w:val="clear" w:color="auto" w:fill="E1EBF2"/>
          <w:lang w:eastAsia="ru-RU"/>
        </w:rPr>
        <w:t>2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- Подтверждение послания пророка (мир ему и благословение Аллаха) в словах Аллаха: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b/>
          <w:bCs/>
          <w:color w:val="333333"/>
          <w:sz w:val="12"/>
          <w:szCs w:val="12"/>
          <w:shd w:val="clear" w:color="auto" w:fill="E1EBF2"/>
          <w:lang w:eastAsia="ru-RU"/>
        </w:rPr>
        <w:t>«Мы отправили тебя»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.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lang w:eastAsia="ru-RU"/>
        </w:rPr>
        <w:br/>
      </w:r>
      <w:r w:rsidRPr="009C0D78">
        <w:rPr>
          <w:rFonts w:ascii="Trebuchet MS" w:eastAsia="Times New Roman" w:hAnsi="Trebuchet MS" w:cs="Times New Roman"/>
          <w:b/>
          <w:bCs/>
          <w:color w:val="333333"/>
          <w:sz w:val="12"/>
          <w:szCs w:val="12"/>
          <w:shd w:val="clear" w:color="auto" w:fill="E1EBF2"/>
          <w:lang w:eastAsia="ru-RU"/>
        </w:rPr>
        <w:t>3</w:t>
      </w:r>
      <w:r w:rsidRPr="009C0D78">
        <w:rPr>
          <w:rFonts w:ascii="Trebuchet MS" w:eastAsia="Times New Roman" w:hAnsi="Trebuchet MS" w:cs="Times New Roman"/>
          <w:b/>
          <w:bCs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- Пророк (мир ему и благословение Аллаха) был правдивым человек. Если он был посланником, он никак не может быть Господом, ведь посланник и тот, кто его послал не могут быть одним и тем же.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lang w:eastAsia="ru-RU"/>
        </w:rPr>
        <w:br/>
      </w:r>
      <w:r w:rsidRPr="009C0D78">
        <w:rPr>
          <w:rFonts w:ascii="Trebuchet MS" w:eastAsia="Times New Roman" w:hAnsi="Trebuchet MS" w:cs="Times New Roman"/>
          <w:b/>
          <w:bCs/>
          <w:color w:val="333333"/>
          <w:sz w:val="12"/>
          <w:szCs w:val="12"/>
          <w:shd w:val="clear" w:color="auto" w:fill="E1EBF2"/>
          <w:lang w:eastAsia="ru-RU"/>
        </w:rPr>
        <w:t>4</w:t>
      </w:r>
      <w:r w:rsidRPr="009C0D78">
        <w:rPr>
          <w:rFonts w:ascii="Trebuchet MS" w:eastAsia="Times New Roman" w:hAnsi="Trebuchet MS" w:cs="Times New Roman"/>
          <w:b/>
          <w:bCs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- Послание пророка (мир ему и благословение Аллаха) содержит в себе как приказы и запреты, так и радостные вести и предостережения. В этом проявляется явная мудрость Всевышнего Аллаха. Кому-то легко выполнять приказы, но тяжело оставлять запретное, а кому-то наоборот. Если бы наш шари’ат состоял из одних приказов, то не было бы испытаний в оставлении запретного, а если бы шари’ат состоял только из запретов, то не было бы испытания для человека в выполнении обязательного. Поэтому в испытании человека как приказами, так и запретами есть большая мудрость. Например, пожилому человеку не составляет труда оставить прелюбодеяние и поэтому наказание за прелюбодеяние ему будет больше, чем молодому человеку. Важно то, что испытания для человека не будут полными, кроме как если эти испытания будут различны. Как, например, молитва - это обязанность тела, а /закят/ - это трата того, что ты любишь, а пост – это оставление того, что ты любишь, а Хадж - это обязанность и тела, и имущества.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lang w:eastAsia="ru-RU"/>
        </w:rPr>
        <w:br/>
      </w:r>
      <w:r w:rsidRPr="009C0D78">
        <w:rPr>
          <w:rFonts w:ascii="Trebuchet MS" w:eastAsia="Times New Roman" w:hAnsi="Trebuchet MS" w:cs="Times New Roman"/>
          <w:b/>
          <w:bCs/>
          <w:color w:val="333333"/>
          <w:sz w:val="12"/>
          <w:szCs w:val="12"/>
          <w:shd w:val="clear" w:color="auto" w:fill="E1EBF2"/>
          <w:lang w:eastAsia="ru-RU"/>
        </w:rPr>
        <w:t>5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- Обязанностью пророков является доведение, но они не отвечают за дела людей, как сказал Всевышний: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b/>
          <w:bCs/>
          <w:color w:val="333333"/>
          <w:sz w:val="12"/>
          <w:szCs w:val="12"/>
          <w:shd w:val="clear" w:color="auto" w:fill="E1EBF2"/>
          <w:lang w:eastAsia="ru-RU"/>
        </w:rPr>
        <w:t>«Ты не будешь спрошен об обитателях Ада».</w:t>
      </w:r>
      <w:r w:rsidRPr="009C0D78">
        <w:rPr>
          <w:rFonts w:ascii="Trebuchet MS" w:eastAsia="Times New Roman" w:hAnsi="Trebuchet MS" w:cs="Times New Roman"/>
          <w:color w:val="333333"/>
          <w:sz w:val="12"/>
          <w:lang w:eastAsia="ru-RU"/>
        </w:rPr>
        <w:t> </w:t>
      </w:r>
      <w:r w:rsidRPr="009C0D78">
        <w:rPr>
          <w:rFonts w:ascii="Trebuchet MS" w:eastAsia="Times New Roman" w:hAnsi="Trebuchet MS" w:cs="Times New Roman"/>
          <w:color w:val="333333"/>
          <w:sz w:val="12"/>
          <w:szCs w:val="12"/>
          <w:shd w:val="clear" w:color="auto" w:fill="E1EBF2"/>
          <w:lang w:eastAsia="ru-RU"/>
        </w:rPr>
        <w:t>А если взять другое чтение /къираат/ Корана, то мы извлечем другую пользу, а это - сильное наказание, которому будут подвергаться обитатели Ада. Прибегаем к Аллаху от этого!</w:t>
      </w:r>
    </w:p>
    <w:sectPr w:rsidR="005D2421" w:rsidSect="005D2421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796" w:rsidRDefault="00A07796" w:rsidP="009C0D78">
      <w:pPr>
        <w:spacing w:after="0" w:line="240" w:lineRule="auto"/>
      </w:pPr>
      <w:r>
        <w:separator/>
      </w:r>
    </w:p>
  </w:endnote>
  <w:endnote w:type="continuationSeparator" w:id="1">
    <w:p w:rsidR="00A07796" w:rsidRDefault="00A07796" w:rsidP="009C0D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raditional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796" w:rsidRDefault="00A07796" w:rsidP="009C0D78">
      <w:pPr>
        <w:spacing w:after="0" w:line="240" w:lineRule="auto"/>
      </w:pPr>
      <w:r>
        <w:separator/>
      </w:r>
    </w:p>
  </w:footnote>
  <w:footnote w:type="continuationSeparator" w:id="1">
    <w:p w:rsidR="00A07796" w:rsidRDefault="00A07796" w:rsidP="009C0D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Заголовок"/>
      <w:id w:val="77738743"/>
      <w:placeholder>
        <w:docPart w:val="1B5DFCB1F56D4B32AE89C82A2B85EE80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9C0D78" w:rsidRDefault="009C0D78" w:rsidP="009C0D78">
        <w:pPr>
          <w:pStyle w:val="a3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  <w:lang w:val="en-US"/>
          </w:rPr>
          <w:t>SALAF – FORUM. RU</w:t>
        </w:r>
      </w:p>
    </w:sdtContent>
  </w:sdt>
  <w:p w:rsidR="009C0D78" w:rsidRDefault="009C0D7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0D78"/>
    <w:rsid w:val="001C3DC6"/>
    <w:rsid w:val="001F6CFC"/>
    <w:rsid w:val="002547C3"/>
    <w:rsid w:val="002C2C6A"/>
    <w:rsid w:val="002F05ED"/>
    <w:rsid w:val="004A3766"/>
    <w:rsid w:val="004A4859"/>
    <w:rsid w:val="004B4747"/>
    <w:rsid w:val="004C1869"/>
    <w:rsid w:val="004D6971"/>
    <w:rsid w:val="005D2421"/>
    <w:rsid w:val="00790F65"/>
    <w:rsid w:val="007A0679"/>
    <w:rsid w:val="00847B1F"/>
    <w:rsid w:val="009C0D78"/>
    <w:rsid w:val="00A07796"/>
    <w:rsid w:val="00A27F31"/>
    <w:rsid w:val="00AC4812"/>
    <w:rsid w:val="00BA0227"/>
    <w:rsid w:val="00C62141"/>
    <w:rsid w:val="00C920A5"/>
    <w:rsid w:val="00F444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660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4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C0D78"/>
  </w:style>
  <w:style w:type="paragraph" w:styleId="a3">
    <w:name w:val="header"/>
    <w:basedOn w:val="a"/>
    <w:link w:val="a4"/>
    <w:uiPriority w:val="99"/>
    <w:unhideWhenUsed/>
    <w:rsid w:val="009C0D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0D78"/>
  </w:style>
  <w:style w:type="paragraph" w:styleId="a5">
    <w:name w:val="footer"/>
    <w:basedOn w:val="a"/>
    <w:link w:val="a6"/>
    <w:uiPriority w:val="99"/>
    <w:semiHidden/>
    <w:unhideWhenUsed/>
    <w:rsid w:val="009C0D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C0D78"/>
  </w:style>
  <w:style w:type="paragraph" w:styleId="a7">
    <w:name w:val="Balloon Text"/>
    <w:basedOn w:val="a"/>
    <w:link w:val="a8"/>
    <w:uiPriority w:val="99"/>
    <w:semiHidden/>
    <w:unhideWhenUsed/>
    <w:rsid w:val="009C0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C0D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5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76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1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1B5DFCB1F56D4B32AE89C82A2B85EE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CC84D0F-E4CD-4F11-8260-5D7252340FB7}"/>
      </w:docPartPr>
      <w:docPartBody>
        <w:p w:rsidR="00000000" w:rsidRDefault="005D6040" w:rsidP="005D6040">
          <w:pPr>
            <w:pStyle w:val="1B5DFCB1F56D4B32AE89C82A2B85EE80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raditional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5D6040"/>
    <w:rsid w:val="005D6040"/>
    <w:rsid w:val="00654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B5DFCB1F56D4B32AE89C82A2B85EE80">
    <w:name w:val="1B5DFCB1F56D4B32AE89C82A2B85EE80"/>
    <w:rsid w:val="005D604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689</Words>
  <Characters>3933</Characters>
  <Application>Microsoft Office Word</Application>
  <DocSecurity>0</DocSecurity>
  <Lines>32</Lines>
  <Paragraphs>9</Paragraphs>
  <ScaleCrop>false</ScaleCrop>
  <Company>Microsoft</Company>
  <LinksUpToDate>false</LinksUpToDate>
  <CharactersWithSpaces>4613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SALAF – FORUM. RU</dc:title>
  <dc:subject/>
  <dc:creator>Admin</dc:creator>
  <cp:keywords/>
  <dc:description/>
  <cp:lastModifiedBy>Admin</cp:lastModifiedBy>
  <cp:revision>1</cp:revision>
  <dcterms:created xsi:type="dcterms:W3CDTF">2012-01-24T06:11:00Z</dcterms:created>
  <dcterms:modified xsi:type="dcterms:W3CDTF">2012-01-24T06:13:00Z</dcterms:modified>
</cp:coreProperties>
</file>